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D92" w:rsidRDefault="005E7D92" w:rsidP="005B45DB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Alla Dirigente Scolastica</w:t>
      </w:r>
    </w:p>
    <w:p w:rsidR="005E7D92" w:rsidRDefault="005E7D92" w:rsidP="005B45DB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dell’ I.C. di </w:t>
      </w:r>
      <w:r w:rsidR="005B45DB">
        <w:rPr>
          <w:color w:val="000000"/>
          <w:sz w:val="27"/>
          <w:szCs w:val="27"/>
        </w:rPr>
        <w:t>Longi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AUTOCERTIFICAZIONE RELATIVA AI BENEFICI DELLA L.104/92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Il/sottoscritto/a………………………………………………………………………………………….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 servizio presso questa Istituzion</w:t>
      </w:r>
      <w:r w:rsidR="005B45DB">
        <w:rPr>
          <w:color w:val="000000"/>
          <w:sz w:val="27"/>
          <w:szCs w:val="27"/>
        </w:rPr>
        <w:t>e Scolastica con la qualifica di</w:t>
      </w:r>
      <w:r>
        <w:rPr>
          <w:color w:val="000000"/>
          <w:sz w:val="27"/>
          <w:szCs w:val="27"/>
        </w:rPr>
        <w:t>…................................................................................................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CHIEDE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di </w:t>
      </w:r>
      <w:r w:rsidR="005B45DB">
        <w:rPr>
          <w:color w:val="000000"/>
          <w:sz w:val="27"/>
          <w:szCs w:val="27"/>
        </w:rPr>
        <w:t>usufruire anche per l’a. s. 2023/24</w:t>
      </w:r>
      <w:bookmarkStart w:id="0" w:name="_GoBack"/>
      <w:bookmarkEnd w:id="0"/>
      <w:r>
        <w:rPr>
          <w:color w:val="000000"/>
          <w:sz w:val="27"/>
          <w:szCs w:val="27"/>
        </w:rPr>
        <w:t xml:space="preserve"> dei permessi ai sensi della Legge n. 104/92 per: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° assistere proprio familiare, di cui si è già data comunicazione;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° situazione personale, di cui si è già data comunicazione.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 tal fine, consapevole delle sanzioni penali previste dall’art. 76 del DPR n. 445 del 28 dicembre 2000 in caso di dichiarazioni mendaci,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DICHIARA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che non sono mutate le condizioni per cui è stata presentata richiesta ai sensi della Legge n. 104/92 già depositata presso codesto ufficio;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SI IMPEGNA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 comunicare tempestivamente ogni variazione della situazione di fatto e di diritto da cui consegua la perdita della legittimazione alle agevolazioni, aggiornando la documentazione prodotta a supporto dell'istanza quando ciò si renda necessario, anche a seguito di richiesta dell'amministrazione.</w:t>
      </w:r>
    </w:p>
    <w:p w:rsidR="005E7D92" w:rsidRDefault="005E7D92" w:rsidP="005E7D92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Data: Firma</w:t>
      </w:r>
    </w:p>
    <w:p w:rsidR="0018517A" w:rsidRDefault="0018517A"/>
    <w:sectPr w:rsidR="001851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D92"/>
    <w:rsid w:val="0018517A"/>
    <w:rsid w:val="005B45DB"/>
    <w:rsid w:val="005E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E7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E7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Classe 4</cp:lastModifiedBy>
  <cp:revision>2</cp:revision>
  <dcterms:created xsi:type="dcterms:W3CDTF">2023-09-28T16:11:00Z</dcterms:created>
  <dcterms:modified xsi:type="dcterms:W3CDTF">2023-09-28T16:31:00Z</dcterms:modified>
</cp:coreProperties>
</file>